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554" w:rsidRPr="001A5554" w:rsidRDefault="001A5554" w:rsidP="001A5554">
      <w:pPr>
        <w:jc w:val="center"/>
        <w:rPr>
          <w:rFonts w:ascii="Times New Roman" w:hAnsi="Times New Roman" w:cs="Times New Roman"/>
          <w:b/>
        </w:rPr>
      </w:pPr>
      <w:r w:rsidRPr="001A5554">
        <w:rPr>
          <w:rFonts w:ascii="Times New Roman" w:hAnsi="Times New Roman" w:cs="Times New Roman"/>
          <w:b/>
        </w:rPr>
        <w:t>ПЕРЕЧЕНЬ НОРМАТИВНЫХ ПРАВОВЫХ АКТОВ С УКАЗАНИЕМ СТРУКТУРНЫХ ЕДИНИЦ ЭТИХ АКТОВ, СОДЕРЖАЩИХ ОБЯЗАТЕЛЬНЫЕ ТРЕБОВАНИЯ</w:t>
      </w:r>
      <w:bookmarkStart w:id="0" w:name="_GoBack"/>
      <w:bookmarkEnd w:id="0"/>
    </w:p>
    <w:tbl>
      <w:tblPr>
        <w:tblStyle w:val="a3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"/>
        <w:gridCol w:w="2109"/>
        <w:gridCol w:w="1601"/>
        <w:gridCol w:w="1392"/>
        <w:gridCol w:w="3869"/>
      </w:tblGrid>
      <w:tr w:rsidR="001A5554" w:rsidRPr="001A5554" w:rsidTr="009C1FE3">
        <w:trPr>
          <w:tblHeader/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Наименование и реквизиты нормативного правового акта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Объекты контроля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Указание на структурные единицы акта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Меры ответственности, применяемые при нарушении обязательных требований (статья КоАП РФ)</w:t>
            </w:r>
          </w:p>
        </w:tc>
      </w:tr>
      <w:tr w:rsidR="001A5554" w:rsidRPr="001A5554" w:rsidTr="009C1FE3">
        <w:trPr>
          <w:jc w:val="center"/>
        </w:trPr>
        <w:tc>
          <w:tcPr>
            <w:tcW w:w="10379" w:type="dxa"/>
            <w:gridSpan w:val="5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I. Федеральные законы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Лесной кодекс Российской Федерации от 04.12.2006 № 200-ФЗ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статьи 9, 11, 12, 14, 16, 16.1, 17, 19, 27, 29, 40, 41, 43, 45, 53, 64, 71, 88, 102, 105, 116; главы 4, 5, 6, 8, 9, 15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7.9, 7.10, 8.28,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10379" w:type="dxa"/>
            <w:gridSpan w:val="5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II. Постановления Правительства Российской Федерации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Постановление Правительства Российской Федерации от 23.05.2026 № 591 «Об утверждении Правил пожарной безопасности в лесах»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8.32,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Постановление Правительства Российской Федерации от 09.06.2026 № 652 «Об утверждении Правил санитарной безопасности в лесах»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 xml:space="preserve">В соответствии с пунктом 1.5 Положения о муниципальном лесном контроле, утвержденного решением Совета депутатов города Новосибирска </w:t>
            </w:r>
            <w:r w:rsidRPr="001A5554">
              <w:rPr>
                <w:rFonts w:ascii="Times New Roman" w:hAnsi="Times New Roman" w:cs="Times New Roman"/>
              </w:rPr>
              <w:lastRenderedPageBreak/>
              <w:t>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lastRenderedPageBreak/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8.31,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10379" w:type="dxa"/>
            <w:gridSpan w:val="5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III. Приказы Министерства природных ресурсов и экологии Российской Федерации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30.01.2026 № 170 «Об утверждении Правил использования лесов для строительства, реконструкции, эксплуатации линейных объектов»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20.02.2026 № 140 «Об утверждении Правил использования лесов для осуществления рекреационной деятельности»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23.03.2026 № 154 «Об утверждении Правил заготовки пищевых лесных ресурсов и сбора лекарственных растений»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06.03.2026 № 126 «Об утверждении Правил заготовки и сбора недревесных лесных ресурсов»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24.08.2017 № 487 «Об утверждении Правил использования лесов для осуществления научно-исследовательской деятельности, образовательной деятельности»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29.12.2021 № 1024 «Об утверждении Правил лесовосстановления»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Разделы II и III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8.27,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 xml:space="preserve">Приказ Минприроды России от 09.04.2026 № 200 «Об </w:t>
            </w:r>
            <w:r w:rsidRPr="001A5554">
              <w:rPr>
                <w:rFonts w:ascii="Times New Roman" w:hAnsi="Times New Roman" w:cs="Times New Roman"/>
              </w:rPr>
              <w:lastRenderedPageBreak/>
              <w:t>утверждении Правил ухода за лесами»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lastRenderedPageBreak/>
              <w:t xml:space="preserve">В соответствии с пунктом 1.5 Положения о муниципальном </w:t>
            </w:r>
            <w:r w:rsidRPr="001A5554">
              <w:rPr>
                <w:rFonts w:ascii="Times New Roman" w:hAnsi="Times New Roman" w:cs="Times New Roman"/>
              </w:rPr>
              <w:lastRenderedPageBreak/>
              <w:t>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lastRenderedPageBreak/>
              <w:t>Разделы II, III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8.27,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Приказ Минприроды России от 26.08.2019 № 564 «Об утверждении Особенностей использования, охраны, защиты, воспроизводства лесов, расположенных на землях лесного фонда, на территории субъектов Российской Федерации, в границах которых расположены леса населенных пунктов»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10379" w:type="dxa"/>
            <w:gridSpan w:val="5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  <w:b/>
              </w:rPr>
              <w:t>IV. Муниципальные правовые акты города Новосибирска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Решение Совета депутатов города Новосибирска от 22.12.2021 № 262 «Об утверждении Положения о муниципальном лесном контроле на территории города Новосибирска»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19.4, 19.4.1, 19.5, 19.7 (https://docs.cntd.ru/document/901807667)</w:t>
            </w:r>
          </w:p>
        </w:tc>
      </w:tr>
      <w:tr w:rsidR="001A5554" w:rsidRPr="001A5554" w:rsidTr="009C1FE3">
        <w:trPr>
          <w:jc w:val="center"/>
        </w:trPr>
        <w:tc>
          <w:tcPr>
            <w:tcW w:w="421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976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Постановление мэрии города Новосибирска от 12.09.2023 № 4839 «Об утверждении лесохозяйственного регламента Новосибирского городского лесничества»</w:t>
            </w:r>
          </w:p>
        </w:tc>
        <w:tc>
          <w:tcPr>
            <w:tcW w:w="2170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соответствии с пунктом 1.5 Положения о муниципальном лесном контроле, утвержденного решением Совета депутатов города Новосибирска от 22.12.2021 № 262</w:t>
            </w:r>
          </w:p>
        </w:tc>
        <w:tc>
          <w:tcPr>
            <w:tcW w:w="1984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В полном объеме</w:t>
            </w:r>
          </w:p>
        </w:tc>
        <w:tc>
          <w:tcPr>
            <w:tcW w:w="2828" w:type="dxa"/>
          </w:tcPr>
          <w:p w:rsidR="001A5554" w:rsidRPr="001A5554" w:rsidRDefault="001A5554" w:rsidP="001A555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A5554">
              <w:rPr>
                <w:rFonts w:ascii="Times New Roman" w:hAnsi="Times New Roman" w:cs="Times New Roman"/>
              </w:rPr>
              <w:t>ст. 8.25, 8.26, 8.27, 19.4, 19.4.1, 19.5, 19.7 (https://docs.cntd.ru/document/901807667)</w:t>
            </w:r>
          </w:p>
        </w:tc>
      </w:tr>
    </w:tbl>
    <w:p w:rsidR="001A5554" w:rsidRPr="001A5554" w:rsidRDefault="001A5554" w:rsidP="001A5554">
      <w:pPr>
        <w:rPr>
          <w:rFonts w:ascii="Times New Roman" w:hAnsi="Times New Roman" w:cs="Times New Roman"/>
          <w:b/>
        </w:rPr>
      </w:pPr>
    </w:p>
    <w:p w:rsidR="00324A57" w:rsidRPr="001A5554" w:rsidRDefault="00324A57">
      <w:pPr>
        <w:rPr>
          <w:rFonts w:ascii="Times New Roman" w:hAnsi="Times New Roman" w:cs="Times New Roman"/>
        </w:rPr>
      </w:pPr>
    </w:p>
    <w:sectPr w:rsidR="00324A57" w:rsidRPr="001A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1C2"/>
    <w:rsid w:val="001A5554"/>
    <w:rsid w:val="00324A57"/>
    <w:rsid w:val="00EA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ECEB"/>
  <w15:chartTrackingRefBased/>
  <w15:docId w15:val="{533FE20D-01CA-4CBF-A700-D69B0E38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5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Угрюмов Глеб Геннадьевич</dc:creator>
  <cp:keywords/>
  <dc:description/>
  <cp:lastModifiedBy>Угрюмов Глеб Геннадьевич</cp:lastModifiedBy>
  <cp:revision>2</cp:revision>
  <dcterms:created xsi:type="dcterms:W3CDTF">2026-10-01T10:48:00Z</dcterms:created>
  <dcterms:modified xsi:type="dcterms:W3CDTF">2026-10-01T10:48:00Z</dcterms:modified>
</cp:coreProperties>
</file>